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0E" w:rsidRDefault="00E760B4">
      <w:pPr>
        <w:pStyle w:val="10"/>
        <w:framePr w:w="10032" w:h="13354" w:hRule="exact" w:wrap="none" w:vAnchor="page" w:hAnchor="page" w:x="1376" w:y="1655"/>
        <w:shd w:val="clear" w:color="auto" w:fill="auto"/>
        <w:spacing w:after="0" w:line="320" w:lineRule="exact"/>
        <w:ind w:left="900"/>
      </w:pPr>
      <w:bookmarkStart w:id="0" w:name="bookmark0"/>
      <w:r>
        <w:rPr>
          <w:rStyle w:val="11"/>
          <w:b/>
          <w:bCs/>
        </w:rPr>
        <w:t>ИНФОРМАЦИОННАЯ ПАМЯТКА</w:t>
      </w:r>
      <w:bookmarkEnd w:id="0"/>
    </w:p>
    <w:p w:rsidR="00D15F0E" w:rsidRDefault="00E760B4">
      <w:pPr>
        <w:pStyle w:val="70"/>
        <w:framePr w:w="10032" w:h="13354" w:hRule="exact" w:wrap="none" w:vAnchor="page" w:hAnchor="page" w:x="1376" w:y="1655"/>
        <w:shd w:val="clear" w:color="auto" w:fill="auto"/>
        <w:spacing w:before="0" w:after="396"/>
        <w:ind w:left="900"/>
      </w:pPr>
      <w:r>
        <w:rPr>
          <w:rStyle w:val="71"/>
          <w:b/>
          <w:bCs/>
        </w:rPr>
        <w:t>для иностранных граждан, желающих въехать</w:t>
      </w:r>
      <w:r>
        <w:rPr>
          <w:rStyle w:val="71"/>
          <w:b/>
          <w:bCs/>
        </w:rPr>
        <w:br/>
        <w:t>в Российскую Федерацию с целью лечения</w:t>
      </w:r>
    </w:p>
    <w:p w:rsidR="00D15F0E" w:rsidRDefault="00E760B4">
      <w:pPr>
        <w:pStyle w:val="10"/>
        <w:framePr w:w="10032" w:h="13354" w:hRule="exact" w:wrap="none" w:vAnchor="page" w:hAnchor="page" w:x="1376" w:y="1655"/>
        <w:shd w:val="clear" w:color="auto" w:fill="auto"/>
        <w:spacing w:after="14" w:line="320" w:lineRule="exact"/>
        <w:ind w:firstLine="780"/>
        <w:jc w:val="both"/>
      </w:pPr>
      <w:bookmarkStart w:id="1" w:name="bookmark1"/>
      <w:r>
        <w:rPr>
          <w:rStyle w:val="12"/>
          <w:b/>
          <w:bCs/>
        </w:rPr>
        <w:t>ВНИМАНИЕ!</w:t>
      </w:r>
      <w:bookmarkEnd w:id="1"/>
    </w:p>
    <w:p w:rsidR="00D15F0E" w:rsidRDefault="00E760B4">
      <w:pPr>
        <w:pStyle w:val="20"/>
        <w:framePr w:w="10032" w:h="13354" w:hRule="exact" w:wrap="none" w:vAnchor="page" w:hAnchor="page" w:x="1376" w:y="1655"/>
        <w:numPr>
          <w:ilvl w:val="0"/>
          <w:numId w:val="1"/>
        </w:numPr>
        <w:shd w:val="clear" w:color="auto" w:fill="auto"/>
        <w:tabs>
          <w:tab w:val="left" w:pos="1080"/>
        </w:tabs>
        <w:spacing w:line="355" w:lineRule="exact"/>
        <w:ind w:right="960" w:firstLine="780"/>
        <w:jc w:val="both"/>
      </w:pPr>
      <w:r>
        <w:rPr>
          <w:rStyle w:val="21"/>
        </w:rPr>
        <w:t xml:space="preserve">Прибытие иностранного гражданина в Российскую Федерацию с целью лечения в условиях ограничений, принятых Российской Федерацией с учетом действующей эпидемиологической ситуации, целесообразно рассматривать как </w:t>
      </w:r>
      <w:r>
        <w:rPr>
          <w:rStyle w:val="23"/>
        </w:rPr>
        <w:t xml:space="preserve">экстренную </w:t>
      </w:r>
      <w:r>
        <w:rPr>
          <w:rStyle w:val="21"/>
        </w:rPr>
        <w:t>необходимость оказания высококвалифицированной помощи медицинским персоналом лечебных учреждений Российской Федерации.</w:t>
      </w:r>
    </w:p>
    <w:p w:rsidR="00D15F0E" w:rsidRDefault="00E760B4">
      <w:pPr>
        <w:pStyle w:val="20"/>
        <w:framePr w:w="10032" w:h="13354" w:hRule="exact" w:wrap="none" w:vAnchor="page" w:hAnchor="page" w:x="1376" w:y="1655"/>
        <w:numPr>
          <w:ilvl w:val="0"/>
          <w:numId w:val="1"/>
        </w:numPr>
        <w:shd w:val="clear" w:color="auto" w:fill="auto"/>
        <w:tabs>
          <w:tab w:val="left" w:pos="1272"/>
        </w:tabs>
        <w:spacing w:after="368" w:line="360" w:lineRule="exact"/>
        <w:ind w:right="960" w:firstLine="780"/>
        <w:jc w:val="both"/>
      </w:pPr>
      <w:proofErr w:type="gramStart"/>
      <w:r>
        <w:rPr>
          <w:rStyle w:val="21"/>
        </w:rPr>
        <w:t xml:space="preserve">За </w:t>
      </w:r>
      <w:r>
        <w:rPr>
          <w:rStyle w:val="23"/>
        </w:rPr>
        <w:t xml:space="preserve">предоставление </w:t>
      </w:r>
      <w:r>
        <w:rPr>
          <w:rStyle w:val="21"/>
        </w:rPr>
        <w:t xml:space="preserve">иностранным гражданином </w:t>
      </w:r>
      <w:r>
        <w:rPr>
          <w:rStyle w:val="23"/>
        </w:rPr>
        <w:t xml:space="preserve">ложной информации </w:t>
      </w:r>
      <w:r>
        <w:rPr>
          <w:rStyle w:val="21"/>
        </w:rPr>
        <w:t xml:space="preserve">для получения разрешения на въезд на территорию Российской Федерации в целях лечения, а также предоставление при пересечении государственной границы Российской Федерации </w:t>
      </w:r>
      <w:r>
        <w:rPr>
          <w:rStyle w:val="23"/>
        </w:rPr>
        <w:t xml:space="preserve">поддельных документов, </w:t>
      </w:r>
      <w:r>
        <w:rPr>
          <w:rStyle w:val="21"/>
        </w:rPr>
        <w:t xml:space="preserve">подтверждающих приглашение на лечение в медицинских организациях Российской Федерации, </w:t>
      </w:r>
      <w:r>
        <w:rPr>
          <w:rStyle w:val="23"/>
        </w:rPr>
        <w:t xml:space="preserve">предусмотрена уголовная ответственность </w:t>
      </w:r>
      <w:r>
        <w:rPr>
          <w:rStyle w:val="21"/>
        </w:rPr>
        <w:t>согласно 322 статье УК РФ «Незаконное пересечение Государственной границы Российской Федерации».</w:t>
      </w:r>
      <w:proofErr w:type="gramEnd"/>
    </w:p>
    <w:p w:rsidR="00D15F0E" w:rsidRDefault="00E760B4">
      <w:pPr>
        <w:pStyle w:val="20"/>
        <w:framePr w:w="10032" w:h="13354" w:hRule="exact" w:wrap="none" w:vAnchor="page" w:hAnchor="page" w:x="1376" w:y="1655"/>
        <w:shd w:val="clear" w:color="auto" w:fill="auto"/>
        <w:spacing w:line="350" w:lineRule="exact"/>
        <w:ind w:right="960" w:firstLine="780"/>
        <w:jc w:val="both"/>
      </w:pPr>
      <w:r>
        <w:rPr>
          <w:rStyle w:val="21"/>
        </w:rPr>
        <w:t xml:space="preserve">Настоящая информационная памятка действительна в условиях ограничений, связанных с настоящей эпидемиологической ситуацией по новой коронавирусной инфекции </w:t>
      </w:r>
      <w:r w:rsidRPr="00C331D1">
        <w:rPr>
          <w:rStyle w:val="21"/>
          <w:lang w:eastAsia="en-US" w:bidi="en-US"/>
        </w:rPr>
        <w:t>(</w:t>
      </w:r>
      <w:r>
        <w:rPr>
          <w:rStyle w:val="21"/>
          <w:lang w:val="en-US" w:eastAsia="en-US" w:bidi="en-US"/>
        </w:rPr>
        <w:t>COVID</w:t>
      </w:r>
      <w:r w:rsidRPr="00C331D1">
        <w:rPr>
          <w:rStyle w:val="21"/>
          <w:lang w:eastAsia="en-US" w:bidi="en-US"/>
        </w:rPr>
        <w:t>-19).</w:t>
      </w:r>
    </w:p>
    <w:p w:rsidR="00D15F0E" w:rsidRDefault="00E760B4">
      <w:pPr>
        <w:pStyle w:val="80"/>
        <w:framePr w:w="10032" w:h="13354" w:hRule="exact" w:wrap="none" w:vAnchor="page" w:hAnchor="page" w:x="1376" w:y="1655"/>
        <w:shd w:val="clear" w:color="auto" w:fill="auto"/>
      </w:pPr>
      <w:r>
        <w:rPr>
          <w:rStyle w:val="81"/>
          <w:i/>
          <w:iCs/>
        </w:rPr>
        <w:t>Рекомендации:</w:t>
      </w:r>
    </w:p>
    <w:p w:rsidR="00D15F0E" w:rsidRDefault="00E760B4">
      <w:pPr>
        <w:pStyle w:val="20"/>
        <w:framePr w:w="10032" w:h="13354" w:hRule="exact" w:wrap="none" w:vAnchor="page" w:hAnchor="page" w:x="1376" w:y="1655"/>
        <w:numPr>
          <w:ilvl w:val="0"/>
          <w:numId w:val="2"/>
        </w:numPr>
        <w:shd w:val="clear" w:color="auto" w:fill="auto"/>
        <w:tabs>
          <w:tab w:val="left" w:pos="1080"/>
        </w:tabs>
        <w:spacing w:line="355" w:lineRule="exact"/>
        <w:ind w:right="960" w:firstLine="780"/>
        <w:jc w:val="both"/>
      </w:pPr>
      <w:r>
        <w:rPr>
          <w:rStyle w:val="21"/>
        </w:rPr>
        <w:t xml:space="preserve">Иностранному гражданину необходимо выбрать медицинскую организацию для получения медицинских услуг. Обращаем внимание, что форма собственности медицинской организации не имеет значения. Иностранный гражданин </w:t>
      </w:r>
      <w:proofErr w:type="gramStart"/>
      <w:r>
        <w:rPr>
          <w:rStyle w:val="21"/>
        </w:rPr>
        <w:t>в праве</w:t>
      </w:r>
      <w:proofErr w:type="gramEnd"/>
      <w:r>
        <w:rPr>
          <w:rStyle w:val="21"/>
        </w:rPr>
        <w:t xml:space="preserve"> обращаться как в медицинские организации государственной системы здравоохранения, так и частной.</w:t>
      </w:r>
    </w:p>
    <w:p w:rsidR="00D15F0E" w:rsidRDefault="00E760B4">
      <w:pPr>
        <w:pStyle w:val="20"/>
        <w:framePr w:w="10032" w:h="13354" w:hRule="exact" w:wrap="none" w:vAnchor="page" w:hAnchor="page" w:x="1376" w:y="1655"/>
        <w:shd w:val="clear" w:color="auto" w:fill="auto"/>
        <w:spacing w:line="355" w:lineRule="exact"/>
        <w:ind w:right="960" w:firstLine="780"/>
        <w:jc w:val="both"/>
      </w:pPr>
      <w:r>
        <w:rPr>
          <w:rStyle w:val="21"/>
        </w:rPr>
        <w:t xml:space="preserve">С перечнем некоторых медицинских организаций можно ознакомиться на сайте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C331D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russiamedtravel</w:t>
        </w:r>
        <w:proofErr w:type="spellEnd"/>
        <w:r w:rsidRPr="00C33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C331D1">
          <w:rPr>
            <w:rStyle w:val="a3"/>
            <w:lang w:eastAsia="en-US" w:bidi="en-US"/>
          </w:rPr>
          <w:t>/</w:t>
        </w:r>
      </w:hyperlink>
      <w:r w:rsidRPr="00C331D1">
        <w:rPr>
          <w:rStyle w:val="23"/>
          <w:lang w:eastAsia="en-US" w:bidi="en-US"/>
        </w:rPr>
        <w:t>;</w:t>
      </w:r>
    </w:p>
    <w:p w:rsidR="00D15F0E" w:rsidRDefault="00E760B4">
      <w:pPr>
        <w:pStyle w:val="20"/>
        <w:framePr w:w="10032" w:h="13354" w:hRule="exact" w:wrap="none" w:vAnchor="page" w:hAnchor="page" w:x="1376" w:y="1655"/>
        <w:numPr>
          <w:ilvl w:val="0"/>
          <w:numId w:val="2"/>
        </w:numPr>
        <w:shd w:val="clear" w:color="auto" w:fill="auto"/>
        <w:tabs>
          <w:tab w:val="left" w:pos="1080"/>
        </w:tabs>
        <w:spacing w:line="355" w:lineRule="exact"/>
        <w:ind w:right="960" w:firstLine="780"/>
        <w:jc w:val="both"/>
      </w:pPr>
      <w:r>
        <w:rPr>
          <w:rStyle w:val="21"/>
        </w:rPr>
        <w:t>После выбора медицинской организации необходимо связаться с её представителями. Медицинская организация может запросить у иностранного пациента сведения, необходимые для уточнения возможности оказания запрашиваемых иностранным гражданином медицинских услуг, а также принятия решения о выдаче документов для приглашения.</w:t>
      </w:r>
    </w:p>
    <w:p w:rsidR="00D15F0E" w:rsidRDefault="00D15F0E">
      <w:pPr>
        <w:rPr>
          <w:sz w:val="2"/>
          <w:szCs w:val="2"/>
        </w:rPr>
        <w:sectPr w:rsidR="00D15F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D15F0E" w:rsidRDefault="00E760B4">
      <w:pPr>
        <w:pStyle w:val="20"/>
        <w:framePr w:w="10032" w:h="13324" w:hRule="exact" w:wrap="none" w:vAnchor="page" w:hAnchor="page" w:x="1376" w:y="1589"/>
        <w:numPr>
          <w:ilvl w:val="0"/>
          <w:numId w:val="2"/>
        </w:numPr>
        <w:shd w:val="clear" w:color="auto" w:fill="auto"/>
        <w:tabs>
          <w:tab w:val="left" w:pos="1117"/>
        </w:tabs>
        <w:spacing w:line="355" w:lineRule="exact"/>
        <w:ind w:right="940" w:firstLine="760"/>
        <w:jc w:val="both"/>
      </w:pPr>
      <w:r>
        <w:rPr>
          <w:rStyle w:val="21"/>
        </w:rPr>
        <w:lastRenderedPageBreak/>
        <w:t>В настоящее время действует следующий порядок оформления документов для въезда на территорию Российской Федерации:</w:t>
      </w:r>
    </w:p>
    <w:p w:rsidR="00D15F0E" w:rsidRDefault="00E760B4">
      <w:pPr>
        <w:pStyle w:val="20"/>
        <w:framePr w:w="10032" w:h="13324" w:hRule="exact" w:wrap="none" w:vAnchor="page" w:hAnchor="page" w:x="1376" w:y="1589"/>
        <w:shd w:val="clear" w:color="auto" w:fill="auto"/>
        <w:tabs>
          <w:tab w:val="left" w:pos="1117"/>
        </w:tabs>
        <w:spacing w:line="355" w:lineRule="exact"/>
        <w:ind w:right="940" w:firstLine="760"/>
        <w:jc w:val="both"/>
      </w:pPr>
      <w:proofErr w:type="gramStart"/>
      <w:r>
        <w:rPr>
          <w:rStyle w:val="21"/>
        </w:rPr>
        <w:t>а)</w:t>
      </w:r>
      <w:r>
        <w:rPr>
          <w:rStyle w:val="21"/>
        </w:rPr>
        <w:tab/>
        <w:t xml:space="preserve">для граждан иностранных государств, в отношении которых действует </w:t>
      </w:r>
      <w:r>
        <w:rPr>
          <w:rStyle w:val="23"/>
        </w:rPr>
        <w:t xml:space="preserve">безвизовый режим, </w:t>
      </w:r>
      <w:r>
        <w:rPr>
          <w:rStyle w:val="21"/>
        </w:rPr>
        <w:t xml:space="preserve">в условиях, осложненных настоящей эпидемиологической ситуацией, связанной с новой коронавирусной инфекцией </w:t>
      </w:r>
      <w:r w:rsidRPr="00C331D1">
        <w:rPr>
          <w:rStyle w:val="21"/>
          <w:lang w:eastAsia="en-US" w:bidi="en-US"/>
        </w:rPr>
        <w:t>(</w:t>
      </w:r>
      <w:r>
        <w:rPr>
          <w:rStyle w:val="21"/>
          <w:lang w:val="en-US" w:eastAsia="en-US" w:bidi="en-US"/>
        </w:rPr>
        <w:t>COVID</w:t>
      </w:r>
      <w:r w:rsidRPr="00C331D1">
        <w:rPr>
          <w:rStyle w:val="21"/>
          <w:lang w:eastAsia="en-US" w:bidi="en-US"/>
        </w:rPr>
        <w:t xml:space="preserve">-19), </w:t>
      </w:r>
      <w:r>
        <w:rPr>
          <w:rStyle w:val="21"/>
        </w:rPr>
        <w:t>в соответствии с пунктом 1 распоряжения Правительства Российской Федерации «О внесении изменений в распоряжения Правительства Российской Федерации от 16 марта 2020 г. № 635-р и от 27 марта 2020 г. № 763-р» от 6 июня 2020 г. № 1511-р иностранный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гражданин имеет право въехать в Российскую Федерацию в целях лечения при условии предъявления действительных документов, удостоверяющих их личность и признаваемых Российской Федерацией в этом качестве, и визы либо в безвизовом порядке в случаях, предусмотренных международными договорами Российской Федерации, а также документов (копий документов), выданных медицинской организацией, подтверждающих приглашение на лечение, с указанием времени проведения лечения или документов (копий документов), оформленных</w:t>
      </w:r>
      <w:proofErr w:type="gramEnd"/>
      <w:r>
        <w:rPr>
          <w:rStyle w:val="21"/>
        </w:rPr>
        <w:t xml:space="preserve"> Минздравом России.</w:t>
      </w:r>
    </w:p>
    <w:p w:rsidR="00D15F0E" w:rsidRDefault="00E760B4">
      <w:pPr>
        <w:pStyle w:val="20"/>
        <w:framePr w:w="10032" w:h="13324" w:hRule="exact" w:wrap="none" w:vAnchor="page" w:hAnchor="page" w:x="1376" w:y="1589"/>
        <w:shd w:val="clear" w:color="auto" w:fill="auto"/>
        <w:spacing w:line="355" w:lineRule="exact"/>
        <w:ind w:right="940" w:firstLine="760"/>
        <w:jc w:val="both"/>
      </w:pPr>
      <w:r>
        <w:rPr>
          <w:rStyle w:val="21"/>
        </w:rPr>
        <w:t xml:space="preserve">Таким образом, при пересечении границы </w:t>
      </w:r>
      <w:proofErr w:type="gramStart"/>
      <w:r>
        <w:rPr>
          <w:rStyle w:val="21"/>
        </w:rPr>
        <w:t>Российский</w:t>
      </w:r>
      <w:proofErr w:type="gramEnd"/>
      <w:r>
        <w:rPr>
          <w:rStyle w:val="21"/>
        </w:rPr>
        <w:t xml:space="preserve"> Федерации вместе с документом, удостоверяющим личность, необходимо предъявить документы, выданные медицинской организацией", подтверждающие приглашение на лечение, с указанием времени проведения лечения (копии документов).</w:t>
      </w:r>
    </w:p>
    <w:p w:rsidR="00D15F0E" w:rsidRDefault="00E760B4">
      <w:pPr>
        <w:pStyle w:val="20"/>
        <w:framePr w:w="10032" w:h="13324" w:hRule="exact" w:wrap="none" w:vAnchor="page" w:hAnchor="page" w:x="1376" w:y="1589"/>
        <w:shd w:val="clear" w:color="auto" w:fill="auto"/>
        <w:tabs>
          <w:tab w:val="left" w:pos="1117"/>
        </w:tabs>
        <w:spacing w:line="355" w:lineRule="exact"/>
        <w:ind w:firstLine="760"/>
        <w:jc w:val="both"/>
      </w:pPr>
      <w:r>
        <w:rPr>
          <w:rStyle w:val="21"/>
        </w:rPr>
        <w:t>б)</w:t>
      </w:r>
      <w:r>
        <w:rPr>
          <w:rStyle w:val="21"/>
        </w:rPr>
        <w:tab/>
        <w:t>В отношении граждан иностранных государств, на которые</w:t>
      </w:r>
    </w:p>
    <w:p w:rsidR="00D15F0E" w:rsidRDefault="00E760B4">
      <w:pPr>
        <w:pStyle w:val="20"/>
        <w:framePr w:w="10032" w:h="13324" w:hRule="exact" w:wrap="none" w:vAnchor="page" w:hAnchor="page" w:x="1376" w:y="1589"/>
        <w:shd w:val="clear" w:color="auto" w:fill="auto"/>
        <w:tabs>
          <w:tab w:val="left" w:pos="3504"/>
        </w:tabs>
        <w:spacing w:line="355" w:lineRule="exact"/>
        <w:ind w:right="940"/>
        <w:jc w:val="both"/>
      </w:pPr>
      <w:r>
        <w:rPr>
          <w:rStyle w:val="23"/>
        </w:rPr>
        <w:t xml:space="preserve">не распространятся безвизовый" порядок </w:t>
      </w:r>
      <w:r>
        <w:rPr>
          <w:rStyle w:val="21"/>
        </w:rPr>
        <w:t>въезда в Российскую Федерацию, в случае положительного решения медицинской" организации в отношении возможности оказания медицинских услуг иностранному гражданину в данной медицинской организации, такой" медицинской организации следует обратиться в подразделение по вопросам миграции территориального органа МВД России на региональном уровне с ходатайством об</w:t>
      </w:r>
      <w:r>
        <w:rPr>
          <w:rStyle w:val="21"/>
        </w:rPr>
        <w:tab/>
        <w:t>оформлении приглашения на въезд</w:t>
      </w:r>
    </w:p>
    <w:p w:rsidR="00D15F0E" w:rsidRDefault="00E760B4">
      <w:pPr>
        <w:pStyle w:val="20"/>
        <w:framePr w:w="10032" w:h="13324" w:hRule="exact" w:wrap="none" w:vAnchor="page" w:hAnchor="page" w:x="1376" w:y="1589"/>
        <w:shd w:val="clear" w:color="auto" w:fill="auto"/>
        <w:spacing w:line="355" w:lineRule="exact"/>
        <w:ind w:right="940"/>
        <w:jc w:val="both"/>
      </w:pPr>
      <w:r>
        <w:rPr>
          <w:rStyle w:val="21"/>
        </w:rPr>
        <w:t>в Российскую Федерацию иностранного гражданина или лица без гражданства для последующего оформления обыкновенной деловой визы с целью «лечение».</w:t>
      </w:r>
    </w:p>
    <w:p w:rsidR="00D15F0E" w:rsidRDefault="00E760B4">
      <w:pPr>
        <w:pStyle w:val="20"/>
        <w:framePr w:w="10032" w:h="13324" w:hRule="exact" w:wrap="none" w:vAnchor="page" w:hAnchor="page" w:x="1376" w:y="1589"/>
        <w:shd w:val="clear" w:color="auto" w:fill="auto"/>
        <w:tabs>
          <w:tab w:val="left" w:pos="5909"/>
          <w:tab w:val="left" w:pos="6614"/>
        </w:tabs>
        <w:spacing w:line="355" w:lineRule="exact"/>
        <w:ind w:right="940" w:firstLine="1200"/>
        <w:jc w:val="both"/>
      </w:pPr>
      <w:r>
        <w:rPr>
          <w:rStyle w:val="21"/>
        </w:rPr>
        <w:t>Дополнительно отмечаем, что перечень документов, предоставляемых вместе с ходатайством, порядок и сроки оформления приглашения определены пунктами 24,</w:t>
      </w:r>
      <w:r>
        <w:rPr>
          <w:rStyle w:val="21"/>
        </w:rPr>
        <w:tab/>
        <w:t>27,</w:t>
      </w:r>
      <w:r>
        <w:rPr>
          <w:rStyle w:val="21"/>
        </w:rPr>
        <w:tab/>
        <w:t>62-82 и 122-131</w:t>
      </w:r>
    </w:p>
    <w:p w:rsidR="00D15F0E" w:rsidRDefault="00D15F0E">
      <w:pPr>
        <w:rPr>
          <w:sz w:val="2"/>
          <w:szCs w:val="2"/>
        </w:rPr>
        <w:sectPr w:rsidR="00D15F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F0E" w:rsidRDefault="00E760B4">
      <w:pPr>
        <w:pStyle w:val="20"/>
        <w:framePr w:w="10032" w:h="8707" w:hRule="exact" w:wrap="none" w:vAnchor="page" w:hAnchor="page" w:x="1376" w:y="1585"/>
        <w:shd w:val="clear" w:color="auto" w:fill="auto"/>
        <w:spacing w:line="360" w:lineRule="exact"/>
        <w:ind w:right="960"/>
        <w:jc w:val="both"/>
      </w:pPr>
      <w:r>
        <w:rPr>
          <w:rStyle w:val="21"/>
        </w:rPr>
        <w:lastRenderedPageBreak/>
        <w:t xml:space="preserve">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гражданства, утвержденного приказом МВД России от 21 сентября 2017 г. № 735 (данная информация размещена на официальном сайте МВД России </w:t>
      </w:r>
      <w:r>
        <w:rPr>
          <w:rStyle w:val="23"/>
        </w:rPr>
        <w:t>(</w:t>
      </w:r>
      <w:proofErr w:type="spellStart"/>
      <w:r>
        <w:rPr>
          <w:rStyle w:val="23"/>
        </w:rPr>
        <w:t>мвд</w:t>
      </w:r>
      <w:proofErr w:type="gramStart"/>
      <w:r>
        <w:rPr>
          <w:rStyle w:val="23"/>
        </w:rPr>
        <w:t>.р</w:t>
      </w:r>
      <w:proofErr w:type="gramEnd"/>
      <w:r>
        <w:rPr>
          <w:rStyle w:val="23"/>
        </w:rPr>
        <w:t>ф</w:t>
      </w:r>
      <w:proofErr w:type="spellEnd"/>
      <w:r>
        <w:rPr>
          <w:rStyle w:val="23"/>
        </w:rPr>
        <w:t xml:space="preserve">) </w:t>
      </w:r>
      <w:r>
        <w:rPr>
          <w:rStyle w:val="21"/>
        </w:rPr>
        <w:t>в подразделе «Правовое информирование» раздела «Для граждан»);</w:t>
      </w:r>
    </w:p>
    <w:p w:rsidR="00D15F0E" w:rsidRDefault="00E760B4">
      <w:pPr>
        <w:pStyle w:val="20"/>
        <w:framePr w:w="10032" w:h="8707" w:hRule="exact" w:wrap="none" w:vAnchor="page" w:hAnchor="page" w:x="1376" w:y="1585"/>
        <w:numPr>
          <w:ilvl w:val="0"/>
          <w:numId w:val="3"/>
        </w:numPr>
        <w:shd w:val="clear" w:color="auto" w:fill="auto"/>
        <w:tabs>
          <w:tab w:val="left" w:pos="1340"/>
        </w:tabs>
        <w:spacing w:line="360" w:lineRule="exact"/>
        <w:ind w:right="960" w:firstLine="1160"/>
        <w:jc w:val="both"/>
      </w:pPr>
      <w:r>
        <w:rPr>
          <w:rStyle w:val="21"/>
        </w:rPr>
        <w:t>по выбору заявителя приглашение может быть оформлено на бумажном носителе либо в форме электронного документа;</w:t>
      </w:r>
    </w:p>
    <w:p w:rsidR="00D15F0E" w:rsidRDefault="00E760B4">
      <w:pPr>
        <w:pStyle w:val="20"/>
        <w:framePr w:w="10032" w:h="8707" w:hRule="exact" w:wrap="none" w:vAnchor="page" w:hAnchor="page" w:x="1376" w:y="1585"/>
        <w:numPr>
          <w:ilvl w:val="0"/>
          <w:numId w:val="3"/>
        </w:numPr>
        <w:shd w:val="clear" w:color="auto" w:fill="auto"/>
        <w:tabs>
          <w:tab w:val="left" w:pos="1345"/>
        </w:tabs>
        <w:spacing w:line="360" w:lineRule="exact"/>
        <w:ind w:right="960" w:firstLine="1160"/>
        <w:jc w:val="both"/>
      </w:pPr>
      <w:r>
        <w:rPr>
          <w:rStyle w:val="21"/>
        </w:rPr>
        <w:t>оформленное приглашение направляется иностранному гражданину для обращения в дипломатическое представительство или консульское заграничное учреждение, где на основании данного приглашения рассматривается вопрос о выдаче визы.</w:t>
      </w:r>
    </w:p>
    <w:p w:rsidR="00D15F0E" w:rsidRDefault="00E760B4">
      <w:pPr>
        <w:pStyle w:val="20"/>
        <w:framePr w:w="10032" w:h="8707" w:hRule="exact" w:wrap="none" w:vAnchor="page" w:hAnchor="page" w:x="1376" w:y="1585"/>
        <w:shd w:val="clear" w:color="auto" w:fill="auto"/>
        <w:spacing w:line="360" w:lineRule="exact"/>
        <w:ind w:right="960" w:firstLine="1160"/>
        <w:jc w:val="both"/>
      </w:pPr>
      <w:r>
        <w:rPr>
          <w:rStyle w:val="21"/>
        </w:rPr>
        <w:t>Таким образом, при пересечении границы Российской Федерации вместе с документом, удостоверяющим личность и визой, необходимо предъявить документы, выданные медицинской организацией, подтверждающие приглашение на лечение, с указанием времени проведения лечения (копии документов).</w:t>
      </w:r>
    </w:p>
    <w:p w:rsidR="00D15F0E" w:rsidRDefault="00E760B4">
      <w:pPr>
        <w:pStyle w:val="20"/>
        <w:framePr w:w="10032" w:h="8707" w:hRule="exact" w:wrap="none" w:vAnchor="page" w:hAnchor="page" w:x="1376" w:y="1585"/>
        <w:numPr>
          <w:ilvl w:val="0"/>
          <w:numId w:val="2"/>
        </w:numPr>
        <w:shd w:val="clear" w:color="auto" w:fill="auto"/>
        <w:tabs>
          <w:tab w:val="left" w:pos="1133"/>
        </w:tabs>
        <w:spacing w:line="360" w:lineRule="exact"/>
        <w:ind w:right="960" w:firstLine="760"/>
        <w:jc w:val="both"/>
      </w:pPr>
      <w:r>
        <w:rPr>
          <w:rStyle w:val="21"/>
        </w:rPr>
        <w:t xml:space="preserve">Дополнительно обращаем внимание, что при планировании приезда на территорию Российской Федерации в настоящее время следует учитывать актуальные сведения по эпидемиологическому режиму субъекта Российской Федерации, в который направляется иностранный гражданин. Данные сведения можно уточнить на веб-сайте Роспотребнадзора 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C331D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C331D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rospotrebnadzor</w:t>
        </w:r>
        <w:proofErr w:type="spellEnd"/>
        <w:r w:rsidRPr="00C331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C33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about</w:t>
        </w:r>
        <w:r w:rsidRPr="00C33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info</w:t>
        </w:r>
        <w:r w:rsidRPr="00C331D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news</w:t>
        </w:r>
        <w:r w:rsidRPr="00C331D1">
          <w:rPr>
            <w:rStyle w:val="a3"/>
            <w:lang w:eastAsia="en-US" w:bidi="en-US"/>
          </w:rPr>
          <w:t>/</w:t>
        </w:r>
      </w:hyperlink>
      <w:r w:rsidRPr="00C331D1">
        <w:rPr>
          <w:rStyle w:val="23"/>
          <w:lang w:eastAsia="en-US" w:bidi="en-US"/>
        </w:rPr>
        <w:t>.</w:t>
      </w:r>
    </w:p>
    <w:p w:rsidR="00D15F0E" w:rsidRDefault="00D15F0E">
      <w:pPr>
        <w:rPr>
          <w:sz w:val="2"/>
          <w:szCs w:val="2"/>
        </w:rPr>
      </w:pPr>
    </w:p>
    <w:sectPr w:rsidR="00D15F0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43" w:rsidRDefault="00187843">
      <w:r>
        <w:separator/>
      </w:r>
    </w:p>
  </w:endnote>
  <w:endnote w:type="continuationSeparator" w:id="0">
    <w:p w:rsidR="00187843" w:rsidRDefault="0018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43" w:rsidRDefault="00187843"/>
  </w:footnote>
  <w:footnote w:type="continuationSeparator" w:id="0">
    <w:p w:rsidR="00187843" w:rsidRDefault="001878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568"/>
    <w:multiLevelType w:val="multilevel"/>
    <w:tmpl w:val="4732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E40A8"/>
    <w:multiLevelType w:val="multilevel"/>
    <w:tmpl w:val="4F5E38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FC653A"/>
    <w:multiLevelType w:val="multilevel"/>
    <w:tmpl w:val="381E4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0E"/>
    <w:rsid w:val="00187843"/>
    <w:rsid w:val="004D4140"/>
    <w:rsid w:val="007E0DF0"/>
    <w:rsid w:val="00C331D1"/>
    <w:rsid w:val="00D15F0E"/>
    <w:rsid w:val="00E7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95pt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495pt0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pacing w:val="4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6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55" w:lineRule="exact"/>
      <w:ind w:firstLine="7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D41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1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95pt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495pt0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pacing w:val="4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6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55" w:lineRule="exact"/>
      <w:ind w:firstLine="7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D41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1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medtrave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about/info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</dc:creator>
  <cp:lastModifiedBy>User</cp:lastModifiedBy>
  <cp:revision>2</cp:revision>
  <dcterms:created xsi:type="dcterms:W3CDTF">2020-09-14T10:09:00Z</dcterms:created>
  <dcterms:modified xsi:type="dcterms:W3CDTF">2020-09-14T10:09:00Z</dcterms:modified>
</cp:coreProperties>
</file>